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B5061F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061F">
        <w:rPr>
          <w:rFonts w:ascii="Times New Roman" w:hAnsi="Times New Roman"/>
          <w:b/>
          <w:sz w:val="24"/>
          <w:szCs w:val="24"/>
        </w:rPr>
        <w:t>«</w:t>
      </w:r>
      <w:r w:rsidR="00B5061F" w:rsidRPr="00B5061F">
        <w:rPr>
          <w:rFonts w:ascii="Times New Roman" w:hAnsi="Times New Roman"/>
          <w:b/>
          <w:sz w:val="24"/>
          <w:szCs w:val="24"/>
        </w:rPr>
        <w:t xml:space="preserve">Организация подготовки проектной документации, </w:t>
      </w:r>
      <w:r w:rsidR="00B5061F" w:rsidRPr="00B5061F">
        <w:rPr>
          <w:rFonts w:ascii="Times New Roman" w:hAnsi="Times New Roman"/>
          <w:b/>
          <w:iCs/>
          <w:sz w:val="24"/>
          <w:szCs w:val="24"/>
        </w:rPr>
        <w:t>в том числе на особо опасных, технически сложных и уникальных объектах</w:t>
      </w:r>
      <w:r w:rsidRPr="00B5061F">
        <w:rPr>
          <w:rFonts w:ascii="Times New Roman" w:hAnsi="Times New Roman"/>
          <w:b/>
          <w:sz w:val="24"/>
          <w:szCs w:val="24"/>
        </w:rPr>
        <w:t>»</w:t>
      </w:r>
    </w:p>
    <w:p w:rsidR="00C4345F" w:rsidRPr="00B5061F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7D256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6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7618F9">
        <w:rPr>
          <w:rFonts w:ascii="Times New Roman" w:hAnsi="Times New Roman"/>
          <w:sz w:val="24"/>
          <w:szCs w:val="24"/>
        </w:rPr>
        <w:t>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D2562" w:rsidRPr="007D2562" w:rsidRDefault="007D2562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8143E" w:rsidRPr="006F2F63" w:rsidTr="00FD1B99">
        <w:trPr>
          <w:trHeight w:val="299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</w:t>
            </w:r>
            <w:r w:rsidRPr="006F2F63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379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5" w:type="dxa"/>
            <w:vAlign w:val="center"/>
          </w:tcPr>
          <w:p w:rsidR="0058143E" w:rsidRPr="0007469C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07469C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5" w:type="dxa"/>
            <w:vAlign w:val="center"/>
          </w:tcPr>
          <w:p w:rsidR="0058143E" w:rsidRPr="0007469C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07469C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327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105" w:type="dxa"/>
            <w:vAlign w:val="center"/>
          </w:tcPr>
          <w:p w:rsidR="0058143E" w:rsidRPr="0007469C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07469C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5FD0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6E6C79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2.2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6E6C79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6E6C79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6E6C79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5FD0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105" w:type="dxa"/>
            <w:vAlign w:val="center"/>
          </w:tcPr>
          <w:p w:rsidR="0058143E" w:rsidRPr="008E5FD0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8E5FD0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8E5FD0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8E5FD0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8E5FD0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5105" w:type="dxa"/>
            <w:vAlign w:val="center"/>
          </w:tcPr>
          <w:p w:rsidR="0058143E" w:rsidRPr="004479A4" w:rsidRDefault="0058143E" w:rsidP="004D2280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92E32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4.2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692E32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692E32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 w:rsidRPr="00692E32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FD1B99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4D2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8C42ED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5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5. Особенности проектирования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143E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>Техническое регулирование в строительстве. Общая схема системы документов технического регулирования в строительстве. Технические регламенты для строительной отрасли. Коммен</w:t>
            </w:r>
            <w:r>
              <w:rPr>
                <w:rFonts w:ascii="Times New Roman" w:hAnsi="Times New Roman"/>
                <w:sz w:val="20"/>
                <w:szCs w:val="20"/>
              </w:rPr>
              <w:t>тарии к техническим регламентам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Pr="001A4C3C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 xml:space="preserve"> Процедура участия проектной организации в тендерах. Особенности государственных контрактов.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Pr="006F2F63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>Порядок заключения договоров генеральным проектировщиком на выполнение всех видов проектных работ.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проектного этапа инвестиционно-строительного проекта. Проектные организации: выбор; взаимодействие; </w:t>
            </w:r>
            <w:proofErr w:type="gramStart"/>
            <w:r w:rsidRPr="001F65B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1F65BC">
              <w:rPr>
                <w:rFonts w:ascii="Times New Roman" w:hAnsi="Times New Roman"/>
                <w:sz w:val="20"/>
                <w:szCs w:val="20"/>
              </w:rPr>
              <w:t xml:space="preserve"> работой. Проектная документация: задание на проектирование; состав проектной документации; приемка и контроль качества ПСД; внесение изменений в ПСД. Взаимодействие генерального проектировщика с другими участниками строительного проекта. Приемка от субподрядных организаций готовой проектной документации.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>Взаимодействие государственных ведомств и генерального проектировщика. Порядок проведения экспертизы проектной документации.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>Организация авторского надзора со стороны проектировщика за реализацией проектных решений, участие в приемке объектов строительства в эксплуатацию.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105" w:type="dxa"/>
          </w:tcPr>
          <w:p w:rsidR="0058143E" w:rsidRPr="001F65BC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sz w:val="20"/>
                <w:szCs w:val="20"/>
              </w:rPr>
            </w:pPr>
            <w:r w:rsidRPr="001F65BC">
              <w:rPr>
                <w:rFonts w:ascii="Times New Roman" w:hAnsi="Times New Roman"/>
                <w:sz w:val="20"/>
                <w:szCs w:val="20"/>
              </w:rPr>
              <w:t>Управление качеством. Система управления качеством инвестиционного проекта. Качество проектирования. Качество строительных и монтажных работ с позиции заказчика.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43E" w:rsidRPr="006F2F63" w:rsidTr="000B25D3">
        <w:trPr>
          <w:trHeight w:val="21"/>
        </w:trPr>
        <w:tc>
          <w:tcPr>
            <w:tcW w:w="673" w:type="dxa"/>
            <w:vAlign w:val="center"/>
          </w:tcPr>
          <w:p w:rsidR="0058143E" w:rsidRDefault="0058143E" w:rsidP="00AC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105" w:type="dxa"/>
          </w:tcPr>
          <w:p w:rsidR="0058143E" w:rsidRPr="004D2280" w:rsidRDefault="0058143E" w:rsidP="004D2280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2280">
              <w:rPr>
                <w:rFonts w:ascii="Times New Roman" w:hAnsi="Times New Roman"/>
                <w:sz w:val="20"/>
                <w:szCs w:val="24"/>
              </w:rPr>
              <w:t xml:space="preserve">Организация подготовки проектной документации </w:t>
            </w:r>
            <w:r w:rsidRPr="004D2280">
              <w:rPr>
                <w:rFonts w:ascii="Times New Roman" w:hAnsi="Times New Roman"/>
                <w:iCs/>
                <w:sz w:val="20"/>
                <w:szCs w:val="24"/>
              </w:rPr>
              <w:t>на особо опасных, технически сложных и уникальных объектах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 xml:space="preserve"> </w:t>
            </w:r>
            <w:r w:rsidRPr="004D2280">
              <w:rPr>
                <w:rFonts w:ascii="Times New Roman" w:hAnsi="Times New Roman"/>
                <w:color w:val="000000"/>
                <w:sz w:val="20"/>
                <w:szCs w:val="24"/>
              </w:rPr>
              <w:t>капитального строительства</w:t>
            </w:r>
          </w:p>
        </w:tc>
        <w:tc>
          <w:tcPr>
            <w:tcW w:w="992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8143E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814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8143E" w:rsidRPr="00C4345F" w:rsidRDefault="0058143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280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4D2280" w:rsidRPr="00C4345F" w:rsidRDefault="004D2280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D2280" w:rsidRPr="00C4345F" w:rsidRDefault="004D2280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D2280" w:rsidRPr="0058143E" w:rsidRDefault="004D2280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8143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4D2280" w:rsidRPr="0058143E" w:rsidRDefault="004D2280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D2280" w:rsidRPr="0058143E" w:rsidRDefault="004D2280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8143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4D2280" w:rsidRPr="00C4345F" w:rsidRDefault="004D2280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D2280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4D2280" w:rsidRPr="00C4345F" w:rsidRDefault="004D2280" w:rsidP="000B25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D2280" w:rsidRPr="0058143E" w:rsidRDefault="004D2280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8143E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  <w:vAlign w:val="center"/>
          </w:tcPr>
          <w:p w:rsidR="004D2280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8143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5" w:type="dxa"/>
            <w:vAlign w:val="center"/>
          </w:tcPr>
          <w:p w:rsidR="004D2280" w:rsidRPr="0058143E" w:rsidRDefault="0058143E" w:rsidP="00581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8143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0" w:type="dxa"/>
            <w:vAlign w:val="center"/>
          </w:tcPr>
          <w:p w:rsidR="004D2280" w:rsidRPr="00C4345F" w:rsidRDefault="004D2280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  <w:bookmarkStart w:id="0" w:name="_GoBack"/>
      <w:bookmarkEnd w:id="0"/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7A" w:rsidRDefault="0010717A" w:rsidP="000B25D3">
      <w:pPr>
        <w:spacing w:after="0" w:line="240" w:lineRule="auto"/>
      </w:pPr>
      <w:r>
        <w:separator/>
      </w:r>
    </w:p>
  </w:endnote>
  <w:endnote w:type="continuationSeparator" w:id="0">
    <w:p w:rsidR="0010717A" w:rsidRDefault="0010717A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7A" w:rsidRDefault="0010717A" w:rsidP="000B25D3">
      <w:pPr>
        <w:spacing w:after="0" w:line="240" w:lineRule="auto"/>
      </w:pPr>
      <w:r>
        <w:separator/>
      </w:r>
    </w:p>
  </w:footnote>
  <w:footnote w:type="continuationSeparator" w:id="0">
    <w:p w:rsidR="0010717A" w:rsidRDefault="0010717A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E635C"/>
    <w:rsid w:val="0010717A"/>
    <w:rsid w:val="00162606"/>
    <w:rsid w:val="00202E95"/>
    <w:rsid w:val="00214AFF"/>
    <w:rsid w:val="00262BE5"/>
    <w:rsid w:val="00283BA2"/>
    <w:rsid w:val="002F1D81"/>
    <w:rsid w:val="003C7BB5"/>
    <w:rsid w:val="004D04D0"/>
    <w:rsid w:val="004D2280"/>
    <w:rsid w:val="004E1185"/>
    <w:rsid w:val="004E4C73"/>
    <w:rsid w:val="004F241B"/>
    <w:rsid w:val="00526EC1"/>
    <w:rsid w:val="0058143E"/>
    <w:rsid w:val="005F14AB"/>
    <w:rsid w:val="00622D44"/>
    <w:rsid w:val="00654358"/>
    <w:rsid w:val="00685E71"/>
    <w:rsid w:val="00687BA1"/>
    <w:rsid w:val="006B5D99"/>
    <w:rsid w:val="006D2426"/>
    <w:rsid w:val="006E4586"/>
    <w:rsid w:val="006F0384"/>
    <w:rsid w:val="006F3F65"/>
    <w:rsid w:val="007308A6"/>
    <w:rsid w:val="0074533B"/>
    <w:rsid w:val="007618F9"/>
    <w:rsid w:val="007D2562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97981"/>
    <w:rsid w:val="00AB72E5"/>
    <w:rsid w:val="00AF2C6F"/>
    <w:rsid w:val="00AF7011"/>
    <w:rsid w:val="00B5061F"/>
    <w:rsid w:val="00B74C58"/>
    <w:rsid w:val="00B86CA7"/>
    <w:rsid w:val="00B87EEF"/>
    <w:rsid w:val="00BE3CD1"/>
    <w:rsid w:val="00BE70A6"/>
    <w:rsid w:val="00C03132"/>
    <w:rsid w:val="00C4345F"/>
    <w:rsid w:val="00C86420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2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2280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D2280"/>
    <w:pPr>
      <w:spacing w:after="120" w:line="20" w:lineRule="atLeas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2280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2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2280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4D2280"/>
    <w:pPr>
      <w:spacing w:after="120" w:line="20" w:lineRule="atLeas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228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19A2-576A-40A4-AE79-524EE0DA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2018-09-04T06:13:00Z</dcterms:created>
  <dcterms:modified xsi:type="dcterms:W3CDTF">2018-09-04T06:27:00Z</dcterms:modified>
</cp:coreProperties>
</file>